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rFonts w:ascii="Inter" w:cs="Inter" w:eastAsia="Inter" w:hAnsi="Inter"/>
          <w:b w:val="1"/>
          <w:bCs w:val="1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jc w:val="center"/>
        <w:rPr>
          <w:rFonts w:ascii="Inter" w:cs="Inter" w:eastAsia="Inter" w:hAnsi="Inter"/>
          <w:b w:val="1"/>
          <w:bCs w:val="1"/>
          <w:sz w:val="36"/>
          <w:szCs w:val="36"/>
        </w:rPr>
      </w:pPr>
      <w:r w:rsidDel="00000000" w:rsidR="00000000" w:rsidRPr="00000000">
        <w:rPr>
          <w:rFonts w:ascii="Inter" w:cs="Inter" w:eastAsia="Inter" w:hAnsi="Inter"/>
          <w:b w:val="1"/>
          <w:bCs w:val="1"/>
          <w:sz w:val="36"/>
          <w:szCs w:val="36"/>
          <w:rtl w:val="0"/>
        </w:rPr>
        <w:t xml:space="preserve">Snap up trusted Plugin Alliance favorites while they’re on sale, and finally start getting a professional sound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rFonts w:ascii="Inter" w:cs="Inter" w:eastAsia="Inter" w:hAnsi="Inter"/>
          <w:i w:val="1"/>
          <w:iCs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jc w:val="center"/>
        <w:rPr>
          <w:rFonts w:ascii="Inter" w:cs="Inter" w:eastAsia="Inter" w:hAnsi="Inter"/>
          <w:i w:val="1"/>
          <w:iCs w:val="1"/>
          <w:sz w:val="28"/>
          <w:szCs w:val="28"/>
        </w:rPr>
      </w:pPr>
      <w:r w:rsidDel="00000000" w:rsidR="00000000" w:rsidRPr="00000000">
        <w:rPr>
          <w:rFonts w:ascii="Inter" w:cs="Inter" w:eastAsia="Inter" w:hAnsi="Inter"/>
          <w:i w:val="1"/>
          <w:iCs w:val="1"/>
          <w:sz w:val="28"/>
          <w:szCs w:val="28"/>
          <w:rtl w:val="0"/>
        </w:rPr>
        <w:t xml:space="preserve">Achieve next-level mixes and masters with massive savings on plugins from meticulous emulations to modern wonders</w:t>
      </w:r>
    </w:p>
    <w:p w:rsidR="00000000" w:rsidDel="00000000" w:rsidP="00000000" w:rsidRDefault="00000000" w:rsidRPr="00000000" w14:paraId="00000005">
      <w:pPr>
        <w:jc w:val="center"/>
        <w:rPr>
          <w:rFonts w:ascii="Inter" w:cs="Inter" w:eastAsia="Inter" w:hAnsi="Inter"/>
          <w:i w:val="1"/>
          <w:iCs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jc w:val="center"/>
        <w:rPr>
          <w:rFonts w:ascii="Inter" w:cs="Inter" w:eastAsia="Inter" w:hAnsi="Inter"/>
          <w:i w:val="1"/>
          <w:iCs w:val="1"/>
          <w:sz w:val="28"/>
          <w:szCs w:val="28"/>
        </w:rPr>
      </w:pPr>
      <w:r w:rsidDel="00000000" w:rsidR="00000000" w:rsidRPr="00000000">
        <w:rPr>
          <w:rFonts w:ascii="Inter" w:cs="Inter" w:eastAsia="Inter" w:hAnsi="Inter"/>
          <w:i w:val="1"/>
          <w:iCs w:val="1"/>
          <w:sz w:val="28"/>
          <w:szCs w:val="28"/>
        </w:rPr>
        <w:drawing>
          <wp:inline distB="114300" distT="114300" distL="114300" distR="114300">
            <wp:extent cx="5943600" cy="3340100"/>
            <wp:effectExtent b="0" l="0" r="0" t="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after="240" w:before="240" w:lineRule="auto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b w:val="1"/>
          <w:bCs w:val="1"/>
          <w:sz w:val="24"/>
          <w:szCs w:val="24"/>
          <w:rtl w:val="0"/>
        </w:rPr>
        <w:t xml:space="preserve">Langenfeld, November 17, 2025</w:t>
      </w: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 – </w:t>
      </w:r>
      <w:hyperlink r:id="rId7">
        <w:r w:rsidDel="00000000" w:rsidR="00000000" w:rsidRPr="00000000">
          <w:rPr>
            <w:rFonts w:ascii="Inter" w:cs="Inter" w:eastAsia="Inter" w:hAnsi="Inter"/>
            <w:color w:val="1155cc"/>
            <w:sz w:val="24"/>
            <w:szCs w:val="24"/>
            <w:u w:val="single"/>
            <w:rtl w:val="0"/>
          </w:rPr>
          <w:t xml:space="preserve">Plugin Alliance</w:t>
        </w:r>
      </w:hyperlink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 today launched its biggest Cyber Season ever, offering an accessible opportunity to pick up pro-grade plugins that will help you deliver better-sounding mixes and masters. The event includes a massive storewide sale with discounts of up to 93%, exclusive email specials, and new discounts at the recently launched </w:t>
      </w:r>
      <w:hyperlink r:id="rId8">
        <w:r w:rsidDel="00000000" w:rsidR="00000000" w:rsidRPr="00000000">
          <w:rPr>
            <w:rFonts w:ascii="Inter" w:cs="Inter" w:eastAsia="Inter" w:hAnsi="Inter"/>
            <w:color w:val="1155cc"/>
            <w:sz w:val="24"/>
            <w:szCs w:val="24"/>
            <w:u w:val="single"/>
            <w:rtl w:val="0"/>
          </w:rPr>
          <w:t xml:space="preserve">Pop-Up Shop</w:t>
        </w:r>
      </w:hyperlink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08">
      <w:pPr>
        <w:pStyle w:val="Heading3"/>
        <w:keepNext w:val="0"/>
        <w:keepLines w:val="0"/>
        <w:spacing w:before="280" w:lineRule="auto"/>
        <w:rPr>
          <w:rFonts w:ascii="Inter" w:cs="Inter" w:eastAsia="Inter" w:hAnsi="Inter"/>
          <w:b w:val="1"/>
          <w:bCs w:val="1"/>
          <w:color w:val="000000"/>
          <w:sz w:val="24"/>
          <w:szCs w:val="24"/>
        </w:rPr>
      </w:pPr>
      <w:bookmarkStart w:colFirst="0" w:colLast="0" w:name="_ik8l7gey9aac" w:id="0"/>
      <w:bookmarkEnd w:id="0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pStyle w:val="Heading3"/>
        <w:keepNext w:val="0"/>
        <w:keepLines w:val="0"/>
        <w:spacing w:before="280" w:lineRule="auto"/>
        <w:rPr>
          <w:rFonts w:ascii="Inter" w:cs="Inter" w:eastAsia="Inter" w:hAnsi="Inter"/>
          <w:b w:val="1"/>
          <w:bCs w:val="1"/>
          <w:color w:val="000000"/>
          <w:sz w:val="24"/>
          <w:szCs w:val="24"/>
        </w:rPr>
      </w:pPr>
      <w:bookmarkStart w:colFirst="0" w:colLast="0" w:name="_afqjpwl0eqc" w:id="1"/>
      <w:bookmarkEnd w:id="1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pStyle w:val="Heading3"/>
        <w:keepNext w:val="0"/>
        <w:keepLines w:val="0"/>
        <w:spacing w:before="280" w:lineRule="auto"/>
        <w:rPr>
          <w:rFonts w:ascii="Inter" w:cs="Inter" w:eastAsia="Inter" w:hAnsi="Inter"/>
          <w:b w:val="1"/>
          <w:bCs w:val="1"/>
          <w:color w:val="000000"/>
          <w:sz w:val="24"/>
          <w:szCs w:val="24"/>
        </w:rPr>
      </w:pPr>
      <w:bookmarkStart w:colFirst="0" w:colLast="0" w:name="_jlb65v145vq2" w:id="2"/>
      <w:bookmarkEnd w:id="2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pStyle w:val="Heading3"/>
        <w:keepNext w:val="0"/>
        <w:keepLines w:val="0"/>
        <w:spacing w:before="280" w:lineRule="auto"/>
        <w:rPr>
          <w:rFonts w:ascii="Inter" w:cs="Inter" w:eastAsia="Inter" w:hAnsi="Inter"/>
          <w:b w:val="1"/>
          <w:bCs w:val="1"/>
          <w:color w:val="000000"/>
          <w:sz w:val="24"/>
          <w:szCs w:val="24"/>
        </w:rPr>
      </w:pPr>
      <w:bookmarkStart w:colFirst="0" w:colLast="0" w:name="_59w711iuee8b" w:id="3"/>
      <w:bookmarkEnd w:id="3"/>
      <w:r w:rsidDel="00000000" w:rsidR="00000000" w:rsidRPr="00000000">
        <w:rPr>
          <w:rFonts w:ascii="Inter" w:cs="Inter" w:eastAsia="Inter" w:hAnsi="Inter"/>
          <w:b w:val="1"/>
          <w:bCs w:val="1"/>
          <w:color w:val="000000"/>
          <w:sz w:val="24"/>
          <w:szCs w:val="24"/>
          <w:rtl w:val="0"/>
        </w:rPr>
        <w:t xml:space="preserve">Key Cyber Season Offers:</w:t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spacing w:after="0" w:afterAutospacing="0" w:before="240" w:lineRule="auto"/>
        <w:ind w:left="72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b w:val="1"/>
          <w:bCs w:val="1"/>
          <w:sz w:val="24"/>
          <w:szCs w:val="24"/>
          <w:rtl w:val="0"/>
        </w:rPr>
        <w:t xml:space="preserve">Deep discounts</w:t>
      </w:r>
      <w:r w:rsidDel="00000000" w:rsidR="00000000" w:rsidRPr="00000000">
        <w:rPr>
          <w:rFonts w:ascii="Inter" w:cs="Inter" w:eastAsia="Inter" w:hAnsi="Inter"/>
          <w:b w:val="1"/>
          <w:bCs w:val="1"/>
          <w:sz w:val="24"/>
          <w:szCs w:val="24"/>
          <w:rtl w:val="0"/>
        </w:rPr>
        <w:t xml:space="preserve">:</w:t>
      </w: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 Get up to 93% off </w:t>
      </w:r>
      <w:hyperlink r:id="rId9">
        <w:r w:rsidDel="00000000" w:rsidR="00000000" w:rsidRPr="00000000">
          <w:rPr>
            <w:rFonts w:ascii="Inter" w:cs="Inter" w:eastAsia="Inter" w:hAnsi="Inter"/>
            <w:color w:val="1155cc"/>
            <w:sz w:val="24"/>
            <w:szCs w:val="24"/>
            <w:u w:val="single"/>
            <w:rtl w:val="0"/>
          </w:rPr>
          <w:t xml:space="preserve">storewide</w:t>
        </w:r>
      </w:hyperlink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, including recent releases. Here are just a few of the most popular plugins on sale:</w:t>
      </w:r>
    </w:p>
    <w:p w:rsidR="00000000" w:rsidDel="00000000" w:rsidP="00000000" w:rsidRDefault="00000000" w:rsidRPr="00000000" w14:paraId="0000000D">
      <w:pPr>
        <w:numPr>
          <w:ilvl w:val="1"/>
          <w:numId w:val="1"/>
        </w:numPr>
        <w:spacing w:after="0" w:afterAutospacing="0" w:before="0" w:beforeAutospacing="0" w:lineRule="auto"/>
        <w:ind w:left="1440" w:hanging="360"/>
        <w:rPr>
          <w:rFonts w:ascii="Inter" w:cs="Inter" w:eastAsia="Inter" w:hAnsi="Inter"/>
          <w:sz w:val="24"/>
          <w:szCs w:val="24"/>
        </w:rPr>
      </w:pPr>
      <w:hyperlink r:id="rId10">
        <w:r w:rsidDel="00000000" w:rsidR="00000000" w:rsidRPr="00000000">
          <w:rPr>
            <w:rFonts w:ascii="Inter" w:cs="Inter" w:eastAsia="Inter" w:hAnsi="Inter"/>
            <w:b w:val="1"/>
            <w:bCs w:val="1"/>
            <w:color w:val="1155cc"/>
            <w:sz w:val="24"/>
            <w:szCs w:val="24"/>
            <w:u w:val="single"/>
            <w:rtl w:val="0"/>
          </w:rPr>
          <w:t xml:space="preserve">Mäag Audio EQ4</w:t>
        </w:r>
      </w:hyperlink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, </w:t>
      </w:r>
      <w:r w:rsidDel="00000000" w:rsidR="00000000" w:rsidRPr="00000000">
        <w:rPr>
          <w:rFonts w:ascii="Inter" w:cs="Inter" w:eastAsia="Inter" w:hAnsi="Inter"/>
          <w:b w:val="1"/>
          <w:bCs w:val="1"/>
          <w:sz w:val="24"/>
          <w:szCs w:val="24"/>
          <w:rtl w:val="0"/>
        </w:rPr>
        <w:t xml:space="preserve">$19.99:</w:t>
      </w: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 Vocal EQ loved for its iconic air. </w:t>
      </w:r>
    </w:p>
    <w:p w:rsidR="00000000" w:rsidDel="00000000" w:rsidP="00000000" w:rsidRDefault="00000000" w:rsidRPr="00000000" w14:paraId="0000000E">
      <w:pPr>
        <w:numPr>
          <w:ilvl w:val="1"/>
          <w:numId w:val="1"/>
        </w:numPr>
        <w:spacing w:after="0" w:afterAutospacing="0" w:before="0" w:beforeAutospacing="0" w:lineRule="auto"/>
        <w:ind w:left="1440" w:hanging="360"/>
        <w:rPr>
          <w:rFonts w:ascii="Inter" w:cs="Inter" w:eastAsia="Inter" w:hAnsi="Inter"/>
          <w:sz w:val="24"/>
          <w:szCs w:val="24"/>
        </w:rPr>
      </w:pPr>
      <w:hyperlink r:id="rId11">
        <w:r w:rsidDel="00000000" w:rsidR="00000000" w:rsidRPr="00000000">
          <w:rPr>
            <w:rFonts w:ascii="Inter" w:cs="Inter" w:eastAsia="Inter" w:hAnsi="Inter"/>
            <w:b w:val="1"/>
            <w:bCs w:val="1"/>
            <w:color w:val="1155cc"/>
            <w:sz w:val="24"/>
            <w:szCs w:val="24"/>
            <w:u w:val="single"/>
            <w:rtl w:val="0"/>
          </w:rPr>
          <w:t xml:space="preserve">Black Box Analog Design HG-2 MS</w:t>
        </w:r>
      </w:hyperlink>
      <w:r w:rsidDel="00000000" w:rsidR="00000000" w:rsidRPr="00000000">
        <w:rPr>
          <w:rFonts w:ascii="Inter" w:cs="Inter" w:eastAsia="Inter" w:hAnsi="Inter"/>
          <w:b w:val="1"/>
          <w:bCs w:val="1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Inter" w:cs="Inter" w:eastAsia="Inter" w:hAnsi="Inter"/>
          <w:b w:val="1"/>
          <w:bCs w:val="1"/>
          <w:sz w:val="24"/>
          <w:szCs w:val="24"/>
          <w:rtl w:val="0"/>
        </w:rPr>
        <w:t xml:space="preserve">$29.99:</w:t>
      </w: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 Characterful tube saturation for your mix bus in mid-side.</w:t>
      </w:r>
    </w:p>
    <w:p w:rsidR="00000000" w:rsidDel="00000000" w:rsidP="00000000" w:rsidRDefault="00000000" w:rsidRPr="00000000" w14:paraId="0000000F">
      <w:pPr>
        <w:numPr>
          <w:ilvl w:val="1"/>
          <w:numId w:val="1"/>
        </w:numPr>
        <w:spacing w:after="0" w:afterAutospacing="0" w:before="0" w:beforeAutospacing="0" w:lineRule="auto"/>
        <w:ind w:left="1440" w:hanging="360"/>
        <w:rPr>
          <w:rFonts w:ascii="Inter" w:cs="Inter" w:eastAsia="Inter" w:hAnsi="Inter"/>
          <w:sz w:val="24"/>
          <w:szCs w:val="24"/>
        </w:rPr>
      </w:pPr>
      <w:hyperlink r:id="rId12">
        <w:r w:rsidDel="00000000" w:rsidR="00000000" w:rsidRPr="00000000">
          <w:rPr>
            <w:rFonts w:ascii="Inter" w:cs="Inter" w:eastAsia="Inter" w:hAnsi="Inter"/>
            <w:b w:val="1"/>
            <w:bCs w:val="1"/>
            <w:color w:val="1155cc"/>
            <w:sz w:val="24"/>
            <w:szCs w:val="24"/>
            <w:u w:val="single"/>
            <w:rtl w:val="0"/>
          </w:rPr>
          <w:t xml:space="preserve">SPL Machine Head</w:t>
        </w:r>
      </w:hyperlink>
      <w:r w:rsidDel="00000000" w:rsidR="00000000" w:rsidRPr="00000000">
        <w:rPr>
          <w:rFonts w:ascii="Inter" w:cs="Inter" w:eastAsia="Inter" w:hAnsi="Inter"/>
          <w:b w:val="1"/>
          <w:bCs w:val="1"/>
          <w:sz w:val="24"/>
          <w:szCs w:val="24"/>
          <w:rtl w:val="0"/>
        </w:rPr>
        <w:t xml:space="preserve">, $39.99: </w:t>
      </w: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The ultimate tape emulation.</w:t>
      </w:r>
    </w:p>
    <w:p w:rsidR="00000000" w:rsidDel="00000000" w:rsidP="00000000" w:rsidRDefault="00000000" w:rsidRPr="00000000" w14:paraId="00000010">
      <w:pPr>
        <w:numPr>
          <w:ilvl w:val="1"/>
          <w:numId w:val="1"/>
        </w:numPr>
        <w:spacing w:after="0" w:afterAutospacing="0" w:before="0" w:beforeAutospacing="0" w:lineRule="auto"/>
        <w:ind w:left="1440" w:hanging="360"/>
        <w:rPr>
          <w:rFonts w:ascii="Inter" w:cs="Inter" w:eastAsia="Inter" w:hAnsi="Inter"/>
          <w:sz w:val="24"/>
          <w:szCs w:val="24"/>
        </w:rPr>
      </w:pPr>
      <w:hyperlink r:id="rId13">
        <w:r w:rsidDel="00000000" w:rsidR="00000000" w:rsidRPr="00000000">
          <w:rPr>
            <w:rFonts w:ascii="Inter" w:cs="Inter" w:eastAsia="Inter" w:hAnsi="Inter"/>
            <w:b w:val="1"/>
            <w:bCs w:val="1"/>
            <w:color w:val="1155cc"/>
            <w:sz w:val="24"/>
            <w:szCs w:val="24"/>
            <w:u w:val="single"/>
            <w:rtl w:val="0"/>
          </w:rPr>
          <w:t xml:space="preserve">ADPTR AUDIO Metric AB</w:t>
        </w:r>
      </w:hyperlink>
      <w:r w:rsidDel="00000000" w:rsidR="00000000" w:rsidRPr="00000000">
        <w:rPr>
          <w:rFonts w:ascii="Inter" w:cs="Inter" w:eastAsia="Inter" w:hAnsi="Inter"/>
          <w:b w:val="1"/>
          <w:bCs w:val="1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Inter" w:cs="Inter" w:eastAsia="Inter" w:hAnsi="Inter"/>
          <w:b w:val="1"/>
          <w:bCs w:val="1"/>
          <w:sz w:val="24"/>
          <w:szCs w:val="24"/>
          <w:rtl w:val="0"/>
        </w:rPr>
        <w:t xml:space="preserve">$44.99: </w:t>
      </w: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The perfect mix reference tool.</w:t>
      </w:r>
    </w:p>
    <w:p w:rsidR="00000000" w:rsidDel="00000000" w:rsidP="00000000" w:rsidRDefault="00000000" w:rsidRPr="00000000" w14:paraId="00000011">
      <w:pPr>
        <w:numPr>
          <w:ilvl w:val="1"/>
          <w:numId w:val="1"/>
        </w:numPr>
        <w:spacing w:after="0" w:afterAutospacing="0" w:before="0" w:beforeAutospacing="0" w:lineRule="auto"/>
        <w:ind w:left="1440" w:hanging="360"/>
        <w:rPr>
          <w:rFonts w:ascii="Inter" w:cs="Inter" w:eastAsia="Inter" w:hAnsi="Inter"/>
          <w:sz w:val="24"/>
          <w:szCs w:val="24"/>
        </w:rPr>
      </w:pPr>
      <w:hyperlink r:id="rId14">
        <w:r w:rsidDel="00000000" w:rsidR="00000000" w:rsidRPr="00000000">
          <w:rPr>
            <w:rFonts w:ascii="Inter" w:cs="Inter" w:eastAsia="Inter" w:hAnsi="Inter"/>
            <w:b w:val="1"/>
            <w:bCs w:val="1"/>
            <w:color w:val="1155cc"/>
            <w:sz w:val="24"/>
            <w:szCs w:val="24"/>
            <w:u w:val="single"/>
            <w:rtl w:val="0"/>
          </w:rPr>
          <w:t xml:space="preserve">Three-Body Technology Kirchhoff-EQ</w:t>
        </w:r>
      </w:hyperlink>
      <w:r w:rsidDel="00000000" w:rsidR="00000000" w:rsidRPr="00000000">
        <w:rPr>
          <w:rFonts w:ascii="Inter" w:cs="Inter" w:eastAsia="Inter" w:hAnsi="Inter"/>
          <w:b w:val="1"/>
          <w:bCs w:val="1"/>
          <w:sz w:val="24"/>
          <w:szCs w:val="24"/>
          <w:rtl w:val="0"/>
        </w:rPr>
        <w:t xml:space="preserve">, $59.99: </w:t>
      </w: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Powerful dynamic digital EQ with analogue models.</w:t>
        <w:br w:type="textWrapping"/>
      </w:r>
    </w:p>
    <w:p w:rsidR="00000000" w:rsidDel="00000000" w:rsidP="00000000" w:rsidRDefault="00000000" w:rsidRPr="00000000" w14:paraId="00000012">
      <w:pPr>
        <w:numPr>
          <w:ilvl w:val="0"/>
          <w:numId w:val="1"/>
        </w:numPr>
        <w:spacing w:after="0" w:afterAutospacing="0" w:before="0" w:beforeAutospacing="0" w:lineRule="auto"/>
        <w:ind w:left="72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b w:val="1"/>
          <w:bCs w:val="1"/>
          <w:sz w:val="24"/>
          <w:szCs w:val="24"/>
          <w:rtl w:val="0"/>
        </w:rPr>
        <w:t xml:space="preserve">Dynamic Discounts:</w:t>
      </w: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 Take $50 off when you spend $250, all the way down to $5 off when you spend $30, and everything in between. </w:t>
      </w:r>
    </w:p>
    <w:p w:rsidR="00000000" w:rsidDel="00000000" w:rsidP="00000000" w:rsidRDefault="00000000" w:rsidRPr="00000000" w14:paraId="00000013">
      <w:pPr>
        <w:numPr>
          <w:ilvl w:val="0"/>
          <w:numId w:val="1"/>
        </w:numPr>
        <w:spacing w:after="0" w:afterAutospacing="0" w:before="0" w:beforeAutospacing="0" w:lineRule="auto"/>
        <w:ind w:left="72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b w:val="1"/>
          <w:bCs w:val="1"/>
          <w:sz w:val="24"/>
          <w:szCs w:val="24"/>
          <w:rtl w:val="0"/>
        </w:rPr>
        <w:t xml:space="preserve">Pop-Up Shop Deals:</w:t>
      </w: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 Find special discounts on a curated collection of premium plugins, with even deeper discounts for PRO subscribers.</w:t>
      </w:r>
    </w:p>
    <w:p w:rsidR="00000000" w:rsidDel="00000000" w:rsidP="00000000" w:rsidRDefault="00000000" w:rsidRPr="00000000" w14:paraId="00000014">
      <w:pPr>
        <w:numPr>
          <w:ilvl w:val="0"/>
          <w:numId w:val="1"/>
        </w:numPr>
        <w:spacing w:after="240" w:before="0" w:beforeAutospacing="0" w:lineRule="auto"/>
        <w:ind w:left="720" w:hanging="360"/>
        <w:rPr>
          <w:rFonts w:ascii="Inter" w:cs="Inter" w:eastAsia="Inter" w:hAnsi="Inter"/>
          <w:b w:val="1"/>
          <w:bCs w:val="1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b w:val="1"/>
          <w:bCs w:val="1"/>
          <w:sz w:val="24"/>
          <w:szCs w:val="24"/>
          <w:rtl w:val="0"/>
        </w:rPr>
        <w:t xml:space="preserve">Email specials: </w:t>
      </w: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Subscribers to Plugin Alliance’s </w:t>
      </w:r>
      <w:hyperlink r:id="rId15">
        <w:r w:rsidDel="00000000" w:rsidR="00000000" w:rsidRPr="00000000">
          <w:rPr>
            <w:rFonts w:ascii="Inter" w:cs="Inter" w:eastAsia="Inter" w:hAnsi="Inter"/>
            <w:color w:val="1155cc"/>
            <w:sz w:val="24"/>
            <w:szCs w:val="24"/>
            <w:u w:val="single"/>
            <w:rtl w:val="0"/>
          </w:rPr>
          <w:t xml:space="preserve">mailing list</w:t>
        </w:r>
      </w:hyperlink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 will get a raft of additional flash sales throughout the cyber season that are even better than the storewide offers.</w:t>
      </w: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15">
      <w:pPr>
        <w:spacing w:after="240" w:before="240" w:lineRule="auto"/>
        <w:rPr>
          <w:rFonts w:ascii="Inter" w:cs="Inter" w:eastAsia="Inter" w:hAnsi="Inter"/>
          <w:b w:val="1"/>
          <w:bCs w:val="1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color w:val="1b1c1d"/>
          <w:sz w:val="24"/>
          <w:szCs w:val="24"/>
          <w:rtl w:val="0"/>
        </w:rPr>
        <w:t xml:space="preserve">This is an opportunity to build the in-the-box setup of your dreams, moving away from cheap-sounding mixes to professional character, warmth, and depth.</w:t>
        <w:br w:type="textWrapping"/>
        <w:br w:type="textWrapping"/>
      </w:r>
      <w:r w:rsidDel="00000000" w:rsidR="00000000" w:rsidRPr="00000000">
        <w:rPr>
          <w:rFonts w:ascii="Inter" w:cs="Inter" w:eastAsia="Inter" w:hAnsi="Inter"/>
          <w:b w:val="1"/>
          <w:bCs w:val="1"/>
          <w:color w:val="1b1c1d"/>
          <w:sz w:val="24"/>
          <w:szCs w:val="24"/>
          <w:rtl w:val="0"/>
        </w:rPr>
        <w:t xml:space="preserve">Learn more</w:t>
        <w:br w:type="textWrapping"/>
      </w:r>
      <w:r w:rsidDel="00000000" w:rsidR="00000000" w:rsidRPr="00000000">
        <w:rPr>
          <w:rFonts w:ascii="Inter" w:cs="Inter" w:eastAsia="Inter" w:hAnsi="Inter"/>
          <w:color w:val="1b1c1d"/>
          <w:sz w:val="24"/>
          <w:szCs w:val="24"/>
          <w:rtl w:val="0"/>
        </w:rPr>
        <w:t xml:space="preserve">Get all the details at </w:t>
      </w:r>
      <w:hyperlink r:id="rId16">
        <w:r w:rsidDel="00000000" w:rsidR="00000000" w:rsidRPr="00000000">
          <w:rPr>
            <w:rFonts w:ascii="Inter" w:cs="Inter" w:eastAsia="Inter" w:hAnsi="Inter"/>
            <w:color w:val="1155cc"/>
            <w:sz w:val="24"/>
            <w:szCs w:val="24"/>
            <w:u w:val="single"/>
            <w:rtl w:val="0"/>
          </w:rPr>
          <w:t xml:space="preserve">www.plugin-alliance.com </w:t>
        </w:r>
      </w:hyperlink>
      <w:r w:rsidDel="00000000" w:rsidR="00000000" w:rsidRPr="00000000">
        <w:rPr>
          <w:rFonts w:ascii="Inter" w:cs="Inter" w:eastAsia="Inter" w:hAnsi="Inter"/>
          <w:b w:val="1"/>
          <w:bCs w:val="1"/>
          <w:sz w:val="24"/>
          <w:szCs w:val="24"/>
          <w:rtl w:val="0"/>
        </w:rPr>
        <w:br w:type="textWrapping"/>
      </w:r>
      <w:r w:rsidDel="00000000" w:rsidR="00000000" w:rsidRPr="00000000">
        <w:rPr>
          <w:rFonts w:ascii="Inter" w:cs="Inter" w:eastAsia="Inter" w:hAnsi="Inter"/>
          <w:b w:val="1"/>
          <w:bCs w:val="1"/>
          <w:sz w:val="24"/>
          <w:szCs w:val="24"/>
          <w:rtl w:val="0"/>
        </w:rPr>
        <w:br w:type="textWrapping"/>
      </w: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Cyber Season</w:t>
      </w: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 offers are available from November 17 through November 30, 2025.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after="240" w:before="240" w:lineRule="auto"/>
        <w:rPr>
          <w:rFonts w:ascii="Inter" w:cs="Inter" w:eastAsia="Inter" w:hAnsi="Inter"/>
          <w:b w:val="1"/>
          <w:bCs w:val="1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b w:val="1"/>
          <w:bCs w:val="1"/>
          <w:sz w:val="24"/>
          <w:szCs w:val="24"/>
          <w:rtl w:val="0"/>
        </w:rPr>
        <w:t xml:space="preserve">About the </w:t>
      </w:r>
      <w:r w:rsidDel="00000000" w:rsidR="00000000" w:rsidRPr="00000000">
        <w:rPr>
          <w:rFonts w:ascii="Inter" w:cs="Inter" w:eastAsia="Inter" w:hAnsi="Inter"/>
          <w:b w:val="1"/>
          <w:bCs w:val="1"/>
          <w:sz w:val="24"/>
          <w:szCs w:val="24"/>
          <w:rtl w:val="0"/>
        </w:rPr>
        <w:t xml:space="preserve">Plugin Alliance Pop-Up Shop</w:t>
      </w: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br w:type="textWrapping"/>
        <w:t xml:space="preserve">A new, curated showcase of premium plugins from leading developers that aren’t part of the CORE and PRO subscriptions. PRO subscribers get an additional, exclusive discount on all </w:t>
      </w:r>
      <w:hyperlink r:id="rId17">
        <w:r w:rsidDel="00000000" w:rsidR="00000000" w:rsidRPr="00000000">
          <w:rPr>
            <w:rFonts w:ascii="Inter" w:cs="Inter" w:eastAsia="Inter" w:hAnsi="Inter"/>
            <w:color w:val="1155cc"/>
            <w:sz w:val="24"/>
            <w:szCs w:val="24"/>
            <w:u w:val="single"/>
            <w:rtl w:val="0"/>
          </w:rPr>
          <w:t xml:space="preserve">Pop-Up Shop products</w:t>
        </w:r>
      </w:hyperlink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>
          <w:rFonts w:ascii="Inter" w:cs="Inter" w:eastAsia="Inter" w:hAnsi="Inter"/>
          <w:b w:val="1"/>
          <w:bCs w:val="1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b w:val="1"/>
          <w:bCs w:val="1"/>
          <w:sz w:val="24"/>
          <w:szCs w:val="24"/>
          <w:rtl w:val="0"/>
        </w:rPr>
        <w:t xml:space="preserve">Media contact</w:t>
      </w:r>
    </w:p>
    <w:p w:rsidR="00000000" w:rsidDel="00000000" w:rsidP="00000000" w:rsidRDefault="00000000" w:rsidRPr="00000000" w14:paraId="00000019">
      <w:pPr>
        <w:rPr>
          <w:rFonts w:ascii="Inter" w:cs="Inter" w:eastAsia="Inter" w:hAnsi="Inter"/>
          <w:i w:val="1"/>
          <w:iCs w:val="1"/>
          <w:color w:val="343541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press@native-instruments.com</w:t>
      </w:r>
      <w:r w:rsidDel="00000000" w:rsidR="00000000" w:rsidRPr="00000000">
        <w:rPr>
          <w:rtl w:val="0"/>
        </w:rPr>
      </w:r>
    </w:p>
    <w:sectPr>
      <w:headerReference r:id="rId18" w:type="default"/>
      <w:headerReference r:id="rId19" w:type="first"/>
      <w:footerReference r:id="rId20" w:type="default"/>
      <w:footerReference r:id="rId21" w:type="first"/>
      <w:pgSz w:h="15840" w:w="12240" w:orient="portrait"/>
      <w:pgMar w:bottom="1440" w:top="1440" w:left="1440" w:right="1440" w:header="72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Inter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F">
    <w:pPr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0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A">
    <w:pPr>
      <w:rPr>
        <w:rFonts w:ascii="Inter" w:cs="Inter" w:eastAsia="Inter" w:hAnsi="Inter"/>
        <w:b w:val="1"/>
        <w:bCs w:val="1"/>
        <w:color w:val="ff0000"/>
        <w:sz w:val="28"/>
        <w:szCs w:val="28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B">
    <w:pPr>
      <w:rPr>
        <w:rFonts w:ascii="Inter" w:cs="Inter" w:eastAsia="Inter" w:hAnsi="Inter"/>
        <w:i w:val="1"/>
        <w:iCs w:val="1"/>
        <w:sz w:val="30"/>
        <w:szCs w:val="30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C">
    <w:pPr>
      <w:rPr>
        <w:rFonts w:ascii="Inter" w:cs="Inter" w:eastAsia="Inter" w:hAnsi="Inter"/>
        <w:b w:val="1"/>
        <w:bCs w:val="1"/>
        <w:color w:val="ff0000"/>
        <w:sz w:val="28"/>
        <w:szCs w:val="28"/>
      </w:rPr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D">
    <w:pPr>
      <w:jc w:val="right"/>
      <w:rPr/>
    </w:pPr>
    <w:r w:rsidDel="00000000" w:rsidR="00000000" w:rsidRPr="00000000">
      <w:rPr>
        <w:rFonts w:ascii="Inter" w:cs="Inter" w:eastAsia="Inter" w:hAnsi="Inter"/>
        <w:b w:val="1"/>
        <w:bCs w:val="1"/>
        <w:color w:val="ff0000"/>
        <w:sz w:val="28"/>
        <w:szCs w:val="28"/>
      </w:rPr>
      <w:drawing>
        <wp:inline distB="114300" distT="114300" distL="114300" distR="114300">
          <wp:extent cx="941237" cy="557213"/>
          <wp:effectExtent b="0" l="0" r="0" t="0"/>
          <wp:docPr id="2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4067" l="0" r="0" t="4067"/>
                  <a:stretch>
                    <a:fillRect/>
                  </a:stretch>
                </pic:blipFill>
                <pic:spPr>
                  <a:xfrm>
                    <a:off x="0" y="0"/>
                    <a:ext cx="941237" cy="557213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E">
    <w:pPr>
      <w:rPr/>
    </w:pPr>
    <w:r w:rsidDel="00000000" w:rsidR="00000000" w:rsidRPr="00000000">
      <w:rPr>
        <w:rFonts w:ascii="Inter" w:cs="Inter" w:eastAsia="Inter" w:hAnsi="Inter"/>
        <w:b w:val="1"/>
        <w:bCs w:val="1"/>
        <w:color w:val="ff0000"/>
        <w:sz w:val="28"/>
        <w:szCs w:val="28"/>
        <w:rtl w:val="0"/>
      </w:rPr>
      <w:t xml:space="preserve">EMBARGOED: NOVEMBER 17, 2025, 4PM CET </w:t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bCs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bCs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iCs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footer" Target="footer2.xml"/><Relationship Id="rId11" Type="http://schemas.openxmlformats.org/officeDocument/2006/relationships/hyperlink" Target="https://www.plugin-alliance.com/products/hg-2ms" TargetMode="External"/><Relationship Id="rId10" Type="http://schemas.openxmlformats.org/officeDocument/2006/relationships/hyperlink" Target="https://www.plugin-alliance.com/products/eq4" TargetMode="External"/><Relationship Id="rId21" Type="http://schemas.openxmlformats.org/officeDocument/2006/relationships/footer" Target="footer1.xml"/><Relationship Id="rId13" Type="http://schemas.openxmlformats.org/officeDocument/2006/relationships/hyperlink" Target="https://www.plugin-alliance.com/products/metric-ab" TargetMode="External"/><Relationship Id="rId12" Type="http://schemas.openxmlformats.org/officeDocument/2006/relationships/hyperlink" Target="https://www.plugin-alliance.com/products/machine-head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www.plugin-alliance.com/collections/all-products" TargetMode="External"/><Relationship Id="rId15" Type="http://schemas.openxmlformats.org/officeDocument/2006/relationships/hyperlink" Target="https://www.plugin-alliance.com/" TargetMode="External"/><Relationship Id="rId14" Type="http://schemas.openxmlformats.org/officeDocument/2006/relationships/hyperlink" Target="https://www.plugin-alliance.com/products/kirchhoff-eq" TargetMode="External"/><Relationship Id="rId17" Type="http://schemas.openxmlformats.org/officeDocument/2006/relationships/hyperlink" Target="https://www.plugin-alliance.com/pages/pop-up-shop" TargetMode="External"/><Relationship Id="rId16" Type="http://schemas.openxmlformats.org/officeDocument/2006/relationships/hyperlink" Target="https://www.plugin-alliance.com/collections/all-products" TargetMode="External"/><Relationship Id="rId5" Type="http://schemas.openxmlformats.org/officeDocument/2006/relationships/styles" Target="styles.xml"/><Relationship Id="rId19" Type="http://schemas.openxmlformats.org/officeDocument/2006/relationships/header" Target="header2.xml"/><Relationship Id="rId6" Type="http://schemas.openxmlformats.org/officeDocument/2006/relationships/image" Target="media/image2.png"/><Relationship Id="rId18" Type="http://schemas.openxmlformats.org/officeDocument/2006/relationships/header" Target="header1.xml"/><Relationship Id="rId7" Type="http://schemas.openxmlformats.org/officeDocument/2006/relationships/hyperlink" Target="https://www.plugin-alliance.com/" TargetMode="External"/><Relationship Id="rId8" Type="http://schemas.openxmlformats.org/officeDocument/2006/relationships/hyperlink" Target="https://www.plugin-alliance.com/pages/pop-up-shop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Inter-regular.ttf"/><Relationship Id="rId2" Type="http://schemas.openxmlformats.org/officeDocument/2006/relationships/font" Target="fonts/Inter-bold.ttf"/><Relationship Id="rId3" Type="http://schemas.openxmlformats.org/officeDocument/2006/relationships/font" Target="fonts/Inter-italic.ttf"/><Relationship Id="rId4" Type="http://schemas.openxmlformats.org/officeDocument/2006/relationships/font" Target="fonts/Inter-boldItalic.ttf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